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6172"/>
        <w:gridCol w:w="3270"/>
      </w:tblGrid>
      <w:tr>
        <w:trPr>
          <w:trHeight w:hRule="atLeast" w:val="1251"/>
        </w:trPr>
        <w:tc>
          <w:tcPr>
            <w:tcW w:type="dxa" w:w="6172"/>
            <w:shd w:fill="auto" w:val="clear"/>
          </w:tcPr>
          <w:p w14:paraId="01000000">
            <w:pPr>
              <w:ind w:right="-55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type="dxa" w:w="3270"/>
            <w:shd w:fill="auto" w:val="clear"/>
          </w:tcPr>
          <w:p w14:paraId="0200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Приложение № </w:t>
            </w:r>
            <w:r>
              <w:rPr>
                <w:color w:val="000000"/>
                <w:sz w:val="20"/>
              </w:rPr>
              <w:t>122</w:t>
            </w:r>
          </w:p>
          <w:p w14:paraId="0300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 протоколу заседания Правления</w:t>
            </w:r>
          </w:p>
          <w:p w14:paraId="04000000">
            <w:pPr>
              <w:ind w:hanging="73" w:left="7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Региональной службы по тарифам</w:t>
            </w:r>
          </w:p>
          <w:p w14:paraId="0500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Ростовской области</w:t>
            </w:r>
          </w:p>
          <w:p w14:paraId="06000000">
            <w:pPr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 28.</w:t>
            </w:r>
            <w:r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</w:rPr>
              <w:t>.20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 xml:space="preserve"> № 69</w:t>
            </w:r>
          </w:p>
        </w:tc>
      </w:tr>
    </w:tbl>
    <w:p w14:paraId="07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723900" cy="7239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23900" cy="7239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spacing w:line="276" w:lineRule="auto"/>
        <w:ind/>
        <w:jc w:val="center"/>
        <w:rPr>
          <w:b w:val="1"/>
          <w:sz w:val="26"/>
        </w:rPr>
      </w:pPr>
    </w:p>
    <w:p w14:paraId="09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B000000">
      <w:pPr>
        <w:ind/>
        <w:jc w:val="center"/>
        <w:rPr>
          <w:b w:val="1"/>
          <w:sz w:val="26"/>
        </w:rPr>
      </w:pPr>
    </w:p>
    <w:p w14:paraId="0C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D000000">
      <w:pPr>
        <w:pStyle w:val="Style_2"/>
        <w:widowControl w:val="1"/>
        <w:spacing w:line="276" w:lineRule="auto"/>
        <w:ind/>
        <w:jc w:val="center"/>
        <w:rPr>
          <w:rFonts w:ascii="Times New Roman" w:hAnsi="Times New Roman"/>
          <w:b w:val="0"/>
          <w:sz w:val="26"/>
        </w:rPr>
      </w:pPr>
    </w:p>
    <w:p w14:paraId="0E000000">
      <w:pPr>
        <w:pStyle w:val="Style_2"/>
        <w:widowControl w:val="1"/>
        <w:spacing w:line="276" w:lineRule="auto"/>
        <w:ind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ind w:firstLine="540" w:right="665"/>
        <w:jc w:val="center"/>
        <w:rPr>
          <w:color w:val="000000"/>
          <w:sz w:val="28"/>
        </w:rPr>
      </w:pPr>
      <w:r>
        <w:rPr>
          <w:color w:val="000000"/>
          <w:sz w:val="28"/>
        </w:rPr>
        <w:t>28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11</w:t>
      </w:r>
      <w:r>
        <w:rPr>
          <w:color w:val="000000"/>
          <w:sz w:val="28"/>
        </w:rPr>
        <w:t>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>г. Ростов-на-Дону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69</w:t>
      </w:r>
      <w:r>
        <w:rPr>
          <w:color w:val="000000"/>
          <w:sz w:val="28"/>
        </w:rPr>
        <w:t>/</w:t>
      </w:r>
      <w:r>
        <w:rPr>
          <w:color w:val="000000"/>
          <w:sz w:val="28"/>
        </w:rPr>
        <w:t>122</w:t>
      </w:r>
    </w:p>
    <w:p w14:paraId="10000000">
      <w:pPr>
        <w:ind/>
        <w:jc w:val="center"/>
        <w:rPr>
          <w:b w:val="1"/>
          <w:color w:val="000000"/>
          <w:sz w:val="28"/>
        </w:rPr>
      </w:pPr>
    </w:p>
    <w:p w14:paraId="11000000">
      <w:pPr>
        <w:ind/>
        <w:jc w:val="center"/>
        <w:rPr>
          <w:b w:val="1"/>
          <w:color w:val="000000"/>
          <w:sz w:val="16"/>
        </w:rPr>
      </w:pPr>
    </w:p>
    <w:p w14:paraId="12000000">
      <w:pPr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О </w:t>
      </w:r>
      <w:r>
        <w:rPr>
          <w:rFonts w:ascii="Times New Roman" w:hAnsi="Times New Roman"/>
          <w:b w:val="1"/>
          <w:color w:val="000000"/>
          <w:sz w:val="28"/>
        </w:rPr>
        <w:t>корректировке</w:t>
      </w:r>
      <w:r>
        <w:rPr>
          <w:rFonts w:ascii="Times New Roman" w:hAnsi="Times New Roman"/>
          <w:b w:val="1"/>
          <w:color w:val="000000"/>
          <w:sz w:val="28"/>
        </w:rPr>
        <w:t xml:space="preserve"> предельных тарифов </w:t>
      </w:r>
      <w:r>
        <w:rPr>
          <w:rFonts w:ascii="Times New Roman" w:hAnsi="Times New Roman"/>
          <w:b w:val="1"/>
          <w:sz w:val="28"/>
        </w:rPr>
        <w:t xml:space="preserve">в области </w:t>
      </w:r>
    </w:p>
    <w:p w14:paraId="13000000">
      <w:pPr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обращения с </w:t>
      </w:r>
      <w:r>
        <w:rPr>
          <w:rFonts w:ascii="Times New Roman" w:hAnsi="Times New Roman"/>
          <w:b w:val="1"/>
          <w:sz w:val="28"/>
        </w:rPr>
        <w:t>твердыми коммунальными отходами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ООО «ГК «Чистый город» (ИНН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3435085647), Мясниковский район Ростовской области</w:t>
      </w:r>
      <w:r>
        <w:rPr>
          <w:rFonts w:ascii="Times New Roman" w:hAnsi="Times New Roman"/>
          <w:b w:val="1"/>
          <w:sz w:val="28"/>
        </w:rPr>
        <w:t>,</w:t>
      </w:r>
    </w:p>
    <w:p w14:paraId="14000000">
      <w:pPr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sz w:val="18"/>
        </w:rPr>
      </w:pPr>
    </w:p>
    <w:p w14:paraId="16000000">
      <w:pPr>
        <w:pStyle w:val="Style_3"/>
        <w:ind w:firstLine="709" w:right="29"/>
        <w:jc w:val="both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t xml:space="preserve">В соответствии с Федеральным законом от 24.06.1998 № 89-ФЗ                    «Об отходах производства и потребления», постановлением Правительства Российской Федерации от 30.05.2016 № 484 «О ценообразовании в области обращения с твердыми коммунальными отходами»,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14.11.2022 № 2053                                     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4"/>
          <w:sz w:val="28"/>
        </w:rPr>
        <w:t xml:space="preserve"> Методическими указаниями по расчету регулируемых тарифов в области обращения с твердыми коммунальными отходами, утвержденными приказом</w:t>
      </w:r>
      <w:r>
        <w:rPr>
          <w:rFonts w:ascii="Times New Roman" w:hAnsi="Times New Roman"/>
          <w:spacing w:val="4"/>
          <w:sz w:val="28"/>
        </w:rPr>
        <w:t xml:space="preserve"> ФАС России от 21.11.2016 № 1638/16</w:t>
      </w:r>
      <w:r>
        <w:rPr>
          <w:rFonts w:ascii="Times New Roman" w:hAnsi="Times New Roman"/>
          <w:color w:val="000000"/>
          <w:spacing w:val="4"/>
          <w:sz w:val="28"/>
        </w:rPr>
        <w:t xml:space="preserve">, 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4"/>
          <w:sz w:val="28"/>
        </w:rPr>
        <w:t>Положением о Региональной службе по тарифам Ростовской области, утвержденным постановлением Правительства Ростовской области от 13.01.2012 № 20, Региональная служба по тарифам Ростовской области</w:t>
      </w:r>
    </w:p>
    <w:p w14:paraId="17000000">
      <w:pPr>
        <w:pStyle w:val="Style_3"/>
        <w:ind w:firstLine="709" w:right="29"/>
        <w:jc w:val="both"/>
        <w:rPr>
          <w:rFonts w:ascii="Times New Roman" w:hAnsi="Times New Roman"/>
          <w:spacing w:val="4"/>
          <w:sz w:val="14"/>
        </w:rPr>
      </w:pPr>
    </w:p>
    <w:p w14:paraId="18000000">
      <w:pPr>
        <w:pStyle w:val="Style_3"/>
        <w:ind w:firstLine="0" w:right="29"/>
        <w:jc w:val="center"/>
        <w:rPr>
          <w:rFonts w:ascii="Times New Roman" w:hAnsi="Times New Roman"/>
          <w:b w:val="1"/>
          <w:spacing w:val="4"/>
          <w:sz w:val="28"/>
        </w:rPr>
      </w:pPr>
      <w:r>
        <w:rPr>
          <w:rFonts w:ascii="Times New Roman" w:hAnsi="Times New Roman"/>
          <w:b w:val="1"/>
          <w:spacing w:val="4"/>
          <w:sz w:val="28"/>
        </w:rPr>
        <w:t>постановляет:</w:t>
      </w:r>
    </w:p>
    <w:p w14:paraId="19000000">
      <w:pPr>
        <w:pStyle w:val="Style_3"/>
        <w:ind w:firstLine="0" w:right="29"/>
        <w:jc w:val="center"/>
        <w:rPr>
          <w:rFonts w:ascii="Times New Roman" w:hAnsi="Times New Roman"/>
          <w:spacing w:val="4"/>
          <w:sz w:val="14"/>
        </w:rPr>
      </w:pPr>
    </w:p>
    <w:p w14:paraId="1A000000">
      <w:pPr>
        <w:tabs>
          <w:tab w:leader="none" w:pos="1134" w:val="left"/>
        </w:tabs>
        <w:ind w:firstLine="567" w:right="29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1. </w:t>
      </w:r>
      <w:r>
        <w:rPr>
          <w:spacing w:val="6"/>
          <w:sz w:val="28"/>
        </w:rPr>
        <w:t>Внести изменени</w:t>
      </w:r>
      <w:r>
        <w:rPr>
          <w:spacing w:val="6"/>
          <w:sz w:val="28"/>
        </w:rPr>
        <w:t>е</w:t>
      </w:r>
      <w:r>
        <w:rPr>
          <w:spacing w:val="6"/>
          <w:sz w:val="28"/>
        </w:rPr>
        <w:t xml:space="preserve"> в приложение № 1 к постановлению Региональной службы по тарифам Ростовской области от 20.12.2021                    № 71/68</w:t>
      </w:r>
      <w:r>
        <w:rPr>
          <w:b w:val="0"/>
          <w:spacing w:val="6"/>
          <w:sz w:val="28"/>
        </w:rPr>
        <w:t xml:space="preserve"> </w:t>
      </w:r>
      <w:r>
        <w:rPr>
          <w:b w:val="0"/>
          <w:spacing w:val="6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установлении предельных тарифов </w:t>
      </w:r>
      <w:r>
        <w:rPr>
          <w:rFonts w:ascii="Times New Roman" w:hAnsi="Times New Roman"/>
          <w:b w:val="0"/>
          <w:sz w:val="28"/>
        </w:rPr>
        <w:t xml:space="preserve">в области </w:t>
      </w:r>
      <w:r>
        <w:rPr>
          <w:rFonts w:ascii="Times New Roman" w:hAnsi="Times New Roman"/>
          <w:b w:val="0"/>
          <w:sz w:val="28"/>
        </w:rPr>
        <w:t xml:space="preserve">обращения с </w:t>
      </w:r>
      <w:r>
        <w:rPr>
          <w:rFonts w:ascii="Times New Roman" w:hAnsi="Times New Roman"/>
          <w:b w:val="0"/>
          <w:sz w:val="28"/>
        </w:rPr>
        <w:t>твердыми коммунальными отходами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ООО «ГК «Чистый город» (ИНН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3435085647), Мясниковский район Ростовской области</w:t>
      </w:r>
      <w:r>
        <w:rPr>
          <w:rFonts w:ascii="Times New Roman" w:hAnsi="Times New Roman"/>
          <w:b w:val="0"/>
          <w:sz w:val="28"/>
        </w:rPr>
        <w:t>, на 202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-202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годы</w:t>
      </w:r>
      <w:r>
        <w:rPr>
          <w:rFonts w:ascii="Times New Roman" w:hAnsi="Times New Roman"/>
          <w:b w:val="0"/>
          <w:sz w:val="28"/>
        </w:rPr>
        <w:t>»</w:t>
      </w:r>
      <w:r>
        <w:rPr>
          <w:b w:val="0"/>
          <w:spacing w:val="6"/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изложив его </w:t>
      </w:r>
      <w:r>
        <w:rPr>
          <w:spacing w:val="6"/>
          <w:sz w:val="28"/>
        </w:rPr>
        <w:t>в редакции согласно приложению к настоящему постановлению.</w:t>
      </w:r>
    </w:p>
    <w:p w14:paraId="1B000000">
      <w:pPr>
        <w:ind w:firstLine="567" w:right="29"/>
        <w:jc w:val="both"/>
        <w:rPr>
          <w:sz w:val="28"/>
        </w:rPr>
      </w:pPr>
      <w:r>
        <w:rPr>
          <w:sz w:val="28"/>
        </w:rPr>
        <w:t xml:space="preserve">2. Тарифы, установленные в пункте 1 настоящего постановления на 2023 год, вводятся в действие с 1 декабря 2022 г. и действуют по 31 декабря 2023 г. </w:t>
      </w:r>
    </w:p>
    <w:p w14:paraId="1C000000">
      <w:pPr>
        <w:ind w:firstLine="567" w:right="29"/>
        <w:jc w:val="both"/>
        <w:rPr>
          <w:sz w:val="28"/>
        </w:rPr>
      </w:pPr>
      <w:r>
        <w:rPr>
          <w:sz w:val="28"/>
        </w:rPr>
        <w:t xml:space="preserve">3. Тарифы, установленные постановлением </w:t>
      </w:r>
      <w:r>
        <w:rPr>
          <w:sz w:val="28"/>
        </w:rPr>
        <w:t>Региональной службы по тари</w:t>
      </w:r>
      <w:r>
        <w:rPr>
          <w:sz w:val="28"/>
        </w:rPr>
        <w:t xml:space="preserve">фам Ростовской области от </w:t>
      </w:r>
      <w:r>
        <w:rPr>
          <w:spacing w:val="6"/>
          <w:sz w:val="28"/>
        </w:rPr>
        <w:t>20.12.2021 № 71/68</w:t>
      </w:r>
      <w:r>
        <w:rPr>
          <w:b w:val="0"/>
          <w:spacing w:val="6"/>
          <w:sz w:val="28"/>
        </w:rPr>
        <w:t xml:space="preserve"> </w:t>
      </w:r>
      <w:r>
        <w:rPr>
          <w:b w:val="0"/>
          <w:spacing w:val="6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Об установлении предельных тарифов </w:t>
      </w:r>
      <w:r>
        <w:rPr>
          <w:rFonts w:ascii="Times New Roman" w:hAnsi="Times New Roman"/>
          <w:b w:val="0"/>
          <w:sz w:val="28"/>
        </w:rPr>
        <w:t xml:space="preserve">в области </w:t>
      </w:r>
      <w:r>
        <w:rPr>
          <w:rFonts w:ascii="Times New Roman" w:hAnsi="Times New Roman"/>
          <w:b w:val="0"/>
          <w:sz w:val="28"/>
        </w:rPr>
        <w:t xml:space="preserve">обращения с </w:t>
      </w:r>
      <w:r>
        <w:rPr>
          <w:rFonts w:ascii="Times New Roman" w:hAnsi="Times New Roman"/>
          <w:b w:val="0"/>
          <w:sz w:val="28"/>
        </w:rPr>
        <w:t>твердыми коммунальными отходами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ООО «ГК «Чистый город» (ИНН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3435085647), Мясниковский район Ростовской области</w:t>
      </w:r>
      <w:r>
        <w:rPr>
          <w:rFonts w:ascii="Times New Roman" w:hAnsi="Times New Roman"/>
          <w:b w:val="0"/>
          <w:sz w:val="28"/>
        </w:rPr>
        <w:t>, на 202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-202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годы</w:t>
      </w:r>
      <w:r>
        <w:rPr>
          <w:rFonts w:ascii="Times New Roman" w:hAnsi="Times New Roman"/>
          <w:b w:val="0"/>
          <w:sz w:val="28"/>
        </w:rPr>
        <w:t>»</w:t>
      </w:r>
      <w:r>
        <w:rPr>
          <w:sz w:val="28"/>
        </w:rPr>
        <w:t xml:space="preserve"> на 2022 год,</w:t>
      </w:r>
      <w:r>
        <w:rPr>
          <w:sz w:val="28"/>
        </w:rPr>
        <w:t xml:space="preserve"> не подлежат применению с 1 декабря 2022 г.</w:t>
      </w:r>
    </w:p>
    <w:p w14:paraId="1D000000">
      <w:pPr>
        <w:spacing w:after="0"/>
        <w:ind w:firstLine="567" w:left="0" w:right="29"/>
        <w:jc w:val="both"/>
        <w:rPr>
          <w:spacing w:val="-1"/>
          <w:sz w:val="28"/>
        </w:rPr>
      </w:pPr>
      <w:r>
        <w:rPr>
          <w:sz w:val="28"/>
        </w:rPr>
        <w:t>4. Постановление подлежит официальному опубликованию, размещению на официальном сайте Региональной службы по тарифам Ростовской области http://rst.donland.ru и вступает в силу</w:t>
      </w:r>
      <w:r>
        <w:rPr>
          <w:sz w:val="28"/>
        </w:rPr>
        <w:t xml:space="preserve"> </w:t>
      </w:r>
      <w:r>
        <w:rPr>
          <w:sz w:val="28"/>
        </w:rPr>
        <w:t>со дня его</w:t>
      </w:r>
      <w:r>
        <w:rPr>
          <w:spacing w:val="-1"/>
          <w:sz w:val="28"/>
        </w:rPr>
        <w:t xml:space="preserve"> официального опубликования.</w:t>
      </w:r>
    </w:p>
    <w:p w14:paraId="1E000000">
      <w:pPr>
        <w:pStyle w:val="Style_3"/>
        <w:ind w:firstLine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ind w:firstLine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ind w:firstLine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Руководитель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Региональной службы по тарифам </w:t>
      </w:r>
    </w:p>
    <w:p w14:paraId="23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Ростовской области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                          А.В. Лукьянов</w:t>
      </w:r>
    </w:p>
    <w:p w14:paraId="24000000">
      <w:pPr>
        <w:ind w:firstLine="0" w:left="851" w:right="19"/>
        <w:rPr>
          <w:color w:val="000000"/>
          <w:sz w:val="16"/>
        </w:rPr>
      </w:pPr>
    </w:p>
    <w:sectPr>
      <w:pgSz w:h="16838" w:orient="portrait" w:w="11906"/>
      <w:pgMar w:bottom="1134" w:footer="720" w:gutter="0" w:header="720" w:left="1701" w:right="68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nt Style11"/>
    <w:link w:val="Style_9_ch"/>
    <w:rPr>
      <w:rFonts w:ascii="Times New Roman" w:hAnsi="Times New Roman"/>
      <w:b w:val="1"/>
      <w:sz w:val="26"/>
    </w:rPr>
  </w:style>
  <w:style w:styleId="Style_9_ch" w:type="character">
    <w:name w:val="Font Style11"/>
    <w:link w:val="Style_9"/>
    <w:rPr>
      <w:rFonts w:ascii="Times New Roman" w:hAnsi="Times New Roman"/>
      <w:b w:val="1"/>
      <w:sz w:val="26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itle"/>
    <w:link w:val="Style_11_ch"/>
    <w:rPr>
      <w:rFonts w:ascii="Arial" w:hAnsi="Arial"/>
      <w:b w:val="1"/>
    </w:rPr>
  </w:style>
  <w:style w:styleId="Style_11_ch" w:type="character">
    <w:name w:val="ConsPlusTitle"/>
    <w:link w:val="Style_11"/>
    <w:rPr>
      <w:rFonts w:ascii="Arial" w:hAnsi="Arial"/>
      <w:b w:val="1"/>
    </w:rPr>
  </w:style>
  <w:style w:styleId="Style_12" w:type="paragraph">
    <w:name w:val="ConsPlusNonformat"/>
    <w:link w:val="Style_12_ch"/>
    <w:rPr>
      <w:rFonts w:ascii="Courier New" w:hAnsi="Courier New"/>
    </w:rPr>
  </w:style>
  <w:style w:styleId="Style_12_ch" w:type="character">
    <w:name w:val="ConsPlusNonformat"/>
    <w:link w:val="Style_12"/>
    <w:rPr>
      <w:rFonts w:ascii="Courier New" w:hAnsi="Courier New"/>
    </w:rPr>
  </w:style>
  <w:style w:styleId="Style_13" w:type="paragraph">
    <w:name w:val=" Знак1 Знак Знак Знак"/>
    <w:basedOn w:val="Style_4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 Знак1 Знак Знак Знак"/>
    <w:basedOn w:val="Style_4_ch"/>
    <w:link w:val="Style_13"/>
    <w:rPr>
      <w:rFonts w:ascii="Tahoma" w:hAnsi="Tahoma"/>
      <w:sz w:val="20"/>
    </w:rPr>
  </w:style>
  <w:style w:styleId="Style_14" w:type="paragraph">
    <w:name w:val="head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4_ch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 Знак"/>
    <w:basedOn w:val="Style_4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 Знак"/>
    <w:basedOn w:val="Style_4_ch"/>
    <w:link w:val="Style_16"/>
    <w:rPr>
      <w:rFonts w:ascii="Tahoma" w:hAnsi="Tahoma"/>
      <w:sz w:val="20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Знак1 Знак Знак Знак"/>
    <w:basedOn w:val="Style_4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1 Знак Знак Знак"/>
    <w:basedOn w:val="Style_4_ch"/>
    <w:link w:val="Style_19"/>
    <w:rPr>
      <w:rFonts w:ascii="Tahoma" w:hAnsi="Tahoma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Знак"/>
    <w:basedOn w:val="Style_4"/>
    <w:link w:val="Style_26_ch"/>
    <w:pPr>
      <w:spacing w:afterAutospacing="on" w:beforeAutospacing="on"/>
      <w:ind/>
    </w:pPr>
    <w:rPr>
      <w:rFonts w:ascii="Tahoma" w:hAnsi="Tahoma"/>
      <w:sz w:val="20"/>
    </w:rPr>
  </w:style>
  <w:style w:styleId="Style_26_ch" w:type="character">
    <w:name w:val="Знак"/>
    <w:basedOn w:val="Style_4_ch"/>
    <w:link w:val="Style_26"/>
    <w:rPr>
      <w:rFonts w:ascii="Tahoma" w:hAnsi="Tahoma"/>
      <w:sz w:val="20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Font Style14"/>
    <w:link w:val="Style_28_ch"/>
    <w:rPr>
      <w:rFonts w:ascii="Times New Roman" w:hAnsi="Times New Roman"/>
      <w:sz w:val="26"/>
    </w:rPr>
  </w:style>
  <w:style w:styleId="Style_28_ch" w:type="character">
    <w:name w:val="Font Style14"/>
    <w:link w:val="Style_28"/>
    <w:rPr>
      <w:rFonts w:ascii="Times New Roman" w:hAnsi="Times New Roman"/>
      <w:sz w:val="26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footer"/>
    <w:basedOn w:val="Style_4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4_ch"/>
    <w:link w:val="Style_31"/>
  </w:style>
  <w:style w:styleId="Style_32" w:type="paragraph">
    <w:name w:val="toc 10"/>
    <w:next w:val="Style_4"/>
    <w:link w:val="Style_32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2_ch" w:type="character">
    <w:name w:val="toc 10"/>
    <w:link w:val="Style_32"/>
    <w:rPr>
      <w:rFonts w:ascii="XO Thames" w:hAnsi="XO Thames"/>
      <w:sz w:val="28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Body Text Indent 2"/>
    <w:basedOn w:val="Style_4"/>
    <w:link w:val="Style_35_ch"/>
    <w:pPr>
      <w:ind w:firstLine="708"/>
    </w:pPr>
    <w:rPr>
      <w:sz w:val="28"/>
    </w:rPr>
  </w:style>
  <w:style w:styleId="Style_35_ch" w:type="character">
    <w:name w:val="Body Text Indent 2"/>
    <w:basedOn w:val="Style_4_ch"/>
    <w:link w:val="Style_35"/>
    <w:rPr>
      <w:sz w:val="28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Body Text Indent"/>
    <w:basedOn w:val="Style_4"/>
    <w:link w:val="Style_38_ch"/>
    <w:pPr>
      <w:spacing w:after="120"/>
      <w:ind w:firstLine="0" w:left="283"/>
    </w:pPr>
  </w:style>
  <w:style w:styleId="Style_38_ch" w:type="character">
    <w:name w:val="Body Text Indent"/>
    <w:basedOn w:val="Style_4_ch"/>
    <w:link w:val="Style_38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2022-11-28T09:56:34Z</dcterms:modified>
</cp:coreProperties>
</file>